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C6CF02" w14:textId="77777777" w:rsidR="004A628C" w:rsidRDefault="004A628C" w:rsidP="004A628C">
      <w:pPr>
        <w:pStyle w:val="NoSpacing"/>
      </w:pPr>
      <w:r>
        <w:rPr>
          <w:u w:val="single"/>
        </w:rPr>
        <w:t>Joan BAYFORD</w:t>
      </w:r>
      <w:r>
        <w:t xml:space="preserve">   </w:t>
      </w:r>
      <w:proofErr w:type="gramStart"/>
      <w:r>
        <w:t xml:space="preserve">   (</w:t>
      </w:r>
      <w:proofErr w:type="gramEnd"/>
      <w:r>
        <w:t>1386 – 1410)</w:t>
      </w:r>
    </w:p>
    <w:p w14:paraId="22007F2F" w14:textId="77777777" w:rsidR="004A628C" w:rsidRDefault="004A628C" w:rsidP="004A628C">
      <w:pPr>
        <w:pStyle w:val="NoSpacing"/>
      </w:pPr>
    </w:p>
    <w:p w14:paraId="081BE081" w14:textId="77777777" w:rsidR="004A628C" w:rsidRDefault="004A628C" w:rsidP="004A628C">
      <w:pPr>
        <w:pStyle w:val="NoSpacing"/>
      </w:pPr>
    </w:p>
    <w:p w14:paraId="308071B5" w14:textId="77777777" w:rsidR="004A628C" w:rsidRDefault="004A628C" w:rsidP="004A628C">
      <w:pPr>
        <w:pStyle w:val="NoSpacing"/>
      </w:pPr>
      <w:r>
        <w:t xml:space="preserve">Daughter of William </w:t>
      </w:r>
      <w:proofErr w:type="gramStart"/>
      <w:r>
        <w:t>Bayford(</w:t>
      </w:r>
      <w:proofErr w:type="gramEnd"/>
      <w:r>
        <w:t>1348 – 1393) and Joan de Breamore.</w:t>
      </w:r>
    </w:p>
    <w:p w14:paraId="4A96F31C" w14:textId="77777777" w:rsidR="004A628C" w:rsidRDefault="004A628C" w:rsidP="004A628C">
      <w:pPr>
        <w:pStyle w:val="NoSpacing"/>
      </w:pPr>
      <w:r>
        <w:t>(Family Tree)</w:t>
      </w:r>
    </w:p>
    <w:p w14:paraId="1BF96885" w14:textId="77777777" w:rsidR="004A628C" w:rsidRDefault="004A628C" w:rsidP="004A628C">
      <w:pPr>
        <w:pStyle w:val="NoSpacing"/>
      </w:pPr>
      <w:r>
        <w:t>Children:   Joan(q.v.) and Clemence.   (ibid.)</w:t>
      </w:r>
    </w:p>
    <w:p w14:paraId="4A2B66A5" w14:textId="77777777" w:rsidR="004A628C" w:rsidRDefault="004A628C" w:rsidP="004A628C">
      <w:pPr>
        <w:pStyle w:val="NoSpacing"/>
      </w:pPr>
    </w:p>
    <w:p w14:paraId="7E0DA7D9" w14:textId="77777777" w:rsidR="004A628C" w:rsidRDefault="004A628C" w:rsidP="004A628C">
      <w:pPr>
        <w:pStyle w:val="NoSpacing"/>
      </w:pPr>
    </w:p>
    <w:p w14:paraId="6CED1CDA" w14:textId="77777777" w:rsidR="004A628C" w:rsidRDefault="004A628C" w:rsidP="004A628C">
      <w:pPr>
        <w:pStyle w:val="NoSpacing"/>
      </w:pPr>
      <w:r>
        <w:t>2 September 2023</w:t>
      </w:r>
    </w:p>
    <w:p w14:paraId="606ECC7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8FC1AF" w14:textId="77777777" w:rsidR="004A628C" w:rsidRDefault="004A628C" w:rsidP="009139A6">
      <w:r>
        <w:separator/>
      </w:r>
    </w:p>
  </w:endnote>
  <w:endnote w:type="continuationSeparator" w:id="0">
    <w:p w14:paraId="48C09EB2" w14:textId="77777777" w:rsidR="004A628C" w:rsidRDefault="004A628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5DED0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4226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632E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A7D3B8" w14:textId="77777777" w:rsidR="004A628C" w:rsidRDefault="004A628C" w:rsidP="009139A6">
      <w:r>
        <w:separator/>
      </w:r>
    </w:p>
  </w:footnote>
  <w:footnote w:type="continuationSeparator" w:id="0">
    <w:p w14:paraId="49A13DD4" w14:textId="77777777" w:rsidR="004A628C" w:rsidRDefault="004A628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8FC7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05BA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7F20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628C"/>
    <w:rsid w:val="000666E0"/>
    <w:rsid w:val="002510B7"/>
    <w:rsid w:val="004A628C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252B9D"/>
  <w15:chartTrackingRefBased/>
  <w15:docId w15:val="{3907C07B-8BE6-4ADC-AB51-E0D5B3E27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2023-09-13T20:24:00Z</dcterms:created>
  <dcterms:modified xsi:type="dcterms:W3CDTF">2023-09-13T20:24:00Z</dcterms:modified>
</cp:coreProperties>
</file>